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B1966" w14:textId="534AD31A" w:rsidR="0055149E" w:rsidRDefault="004514D0" w:rsidP="004514D0">
      <w:pPr>
        <w:jc w:val="center"/>
        <w:rPr>
          <w:rFonts w:ascii="Elephant" w:hAnsi="Elephant"/>
          <w:sz w:val="44"/>
          <w:u w:val="single"/>
        </w:rPr>
      </w:pPr>
      <w:r w:rsidRPr="004514D0">
        <w:rPr>
          <w:rFonts w:ascii="Elephant" w:hAnsi="Elephant"/>
          <w:sz w:val="44"/>
          <w:u w:val="single"/>
        </w:rPr>
        <w:t>Research Methods Checklist</w:t>
      </w:r>
      <w:r w:rsidR="001C4632">
        <w:rPr>
          <w:rFonts w:ascii="Elephant" w:hAnsi="Elephant"/>
          <w:sz w:val="44"/>
          <w:u w:val="single"/>
        </w:rPr>
        <w:t xml:space="preserve"> Year 1</w:t>
      </w:r>
    </w:p>
    <w:tbl>
      <w:tblPr>
        <w:tblStyle w:val="TableGrid"/>
        <w:tblW w:w="11001" w:type="dxa"/>
        <w:jc w:val="center"/>
        <w:tblLook w:val="04A0" w:firstRow="1" w:lastRow="0" w:firstColumn="1" w:lastColumn="0" w:noHBand="0" w:noVBand="1"/>
      </w:tblPr>
      <w:tblGrid>
        <w:gridCol w:w="6931"/>
        <w:gridCol w:w="1159"/>
        <w:gridCol w:w="1747"/>
        <w:gridCol w:w="1164"/>
      </w:tblGrid>
      <w:tr w:rsidR="004514D0" w:rsidRPr="00E004A6" w14:paraId="388665A8" w14:textId="77777777" w:rsidTr="006B685D">
        <w:trPr>
          <w:trHeight w:val="675"/>
          <w:jc w:val="center"/>
        </w:trPr>
        <w:tc>
          <w:tcPr>
            <w:tcW w:w="6931" w:type="dxa"/>
            <w:vAlign w:val="center"/>
          </w:tcPr>
          <w:p w14:paraId="58CA45E7" w14:textId="77777777" w:rsidR="004514D0" w:rsidRPr="009D7A38" w:rsidRDefault="004514D0" w:rsidP="00383DCD">
            <w:pPr>
              <w:jc w:val="center"/>
              <w:rPr>
                <w:rFonts w:ascii="Elephant" w:hAnsi="Elephant"/>
                <w:sz w:val="24"/>
              </w:rPr>
            </w:pPr>
            <w:r w:rsidRPr="009D7A38">
              <w:rPr>
                <w:rFonts w:ascii="Elephant" w:hAnsi="Elephant"/>
                <w:sz w:val="24"/>
              </w:rPr>
              <w:t>Content</w:t>
            </w:r>
          </w:p>
        </w:tc>
        <w:tc>
          <w:tcPr>
            <w:tcW w:w="1159" w:type="dxa"/>
            <w:vAlign w:val="center"/>
          </w:tcPr>
          <w:p w14:paraId="62E8A5AD" w14:textId="77777777" w:rsidR="004514D0" w:rsidRPr="009D7A38" w:rsidRDefault="004514D0" w:rsidP="00383DCD">
            <w:pPr>
              <w:jc w:val="center"/>
              <w:rPr>
                <w:rFonts w:ascii="Elephant" w:hAnsi="Elephant"/>
                <w:sz w:val="24"/>
              </w:rPr>
            </w:pPr>
            <w:r w:rsidRPr="009D7A38">
              <w:rPr>
                <w:rFonts w:ascii="Elephant" w:hAnsi="Elephant"/>
                <w:sz w:val="24"/>
              </w:rPr>
              <w:t>Lesson Notes</w:t>
            </w:r>
          </w:p>
        </w:tc>
        <w:tc>
          <w:tcPr>
            <w:tcW w:w="1747" w:type="dxa"/>
            <w:vAlign w:val="center"/>
          </w:tcPr>
          <w:p w14:paraId="1228DA3B" w14:textId="2ABD0DDB" w:rsidR="004514D0" w:rsidRPr="009D7A38" w:rsidRDefault="006A2094" w:rsidP="00383DCD">
            <w:pPr>
              <w:jc w:val="center"/>
              <w:rPr>
                <w:rFonts w:ascii="Elephant" w:hAnsi="Elephant"/>
                <w:sz w:val="24"/>
              </w:rPr>
            </w:pPr>
            <w:r>
              <w:rPr>
                <w:rFonts w:ascii="Elephant" w:hAnsi="Elephant"/>
                <w:sz w:val="24"/>
              </w:rPr>
              <w:t>Understood</w:t>
            </w:r>
          </w:p>
        </w:tc>
        <w:tc>
          <w:tcPr>
            <w:tcW w:w="1164" w:type="dxa"/>
            <w:vAlign w:val="center"/>
          </w:tcPr>
          <w:p w14:paraId="4448D0FD" w14:textId="77777777" w:rsidR="004514D0" w:rsidRPr="009D7A38" w:rsidRDefault="004514D0" w:rsidP="00383DCD">
            <w:pPr>
              <w:jc w:val="center"/>
              <w:rPr>
                <w:rFonts w:ascii="Elephant" w:hAnsi="Elephant"/>
                <w:sz w:val="24"/>
              </w:rPr>
            </w:pPr>
            <w:r w:rsidRPr="009D7A38">
              <w:rPr>
                <w:rFonts w:ascii="Elephant" w:hAnsi="Elephant"/>
                <w:sz w:val="24"/>
              </w:rPr>
              <w:t>Revised</w:t>
            </w:r>
          </w:p>
        </w:tc>
      </w:tr>
      <w:tr w:rsidR="004514D0" w:rsidRPr="00E004A6" w14:paraId="131DEA7F" w14:textId="77777777" w:rsidTr="00793A99">
        <w:trPr>
          <w:trHeight w:val="327"/>
          <w:jc w:val="center"/>
        </w:trPr>
        <w:tc>
          <w:tcPr>
            <w:tcW w:w="11001" w:type="dxa"/>
            <w:gridSpan w:val="4"/>
            <w:shd w:val="clear" w:color="auto" w:fill="D9D9D9" w:themeFill="background1" w:themeFillShade="D9"/>
            <w:vAlign w:val="center"/>
          </w:tcPr>
          <w:p w14:paraId="16F6BF84" w14:textId="77777777" w:rsidR="004514D0" w:rsidRPr="00383DCD" w:rsidRDefault="004514D0" w:rsidP="00516B9B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Elephant" w:hAnsi="Elephant"/>
                <w:sz w:val="28"/>
                <w:szCs w:val="28"/>
              </w:rPr>
            </w:pPr>
            <w:r w:rsidRPr="00383DCD">
              <w:rPr>
                <w:rFonts w:ascii="Tahoma" w:hAnsi="Tahoma" w:cs="Tahoma"/>
                <w:b/>
                <w:sz w:val="28"/>
                <w:szCs w:val="28"/>
              </w:rPr>
              <w:t>The Scientific process</w:t>
            </w:r>
            <w:r w:rsidR="00383DCD" w:rsidRPr="00383DCD">
              <w:rPr>
                <w:rFonts w:ascii="Tahoma" w:hAnsi="Tahoma" w:cs="Tahoma"/>
                <w:b/>
                <w:sz w:val="28"/>
                <w:szCs w:val="28"/>
              </w:rPr>
              <w:t xml:space="preserve">  -</w:t>
            </w:r>
          </w:p>
        </w:tc>
      </w:tr>
      <w:tr w:rsidR="004514D0" w:rsidRPr="00E004A6" w14:paraId="00FC9090" w14:textId="77777777" w:rsidTr="006B685D">
        <w:trPr>
          <w:trHeight w:val="435"/>
          <w:jc w:val="center"/>
        </w:trPr>
        <w:tc>
          <w:tcPr>
            <w:tcW w:w="6931" w:type="dxa"/>
            <w:vAlign w:val="center"/>
          </w:tcPr>
          <w:p w14:paraId="7DB9BECF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AIMS:</w:t>
            </w:r>
            <w:r w:rsidRPr="00383DCD">
              <w:rPr>
                <w:rFonts w:ascii="Arial" w:hAnsi="Arial" w:cs="Arial"/>
                <w:sz w:val="24"/>
                <w:szCs w:val="24"/>
              </w:rPr>
              <w:t xml:space="preserve"> difference between an aim and a hypothesis</w:t>
            </w:r>
          </w:p>
        </w:tc>
        <w:tc>
          <w:tcPr>
            <w:tcW w:w="1159" w:type="dxa"/>
            <w:vAlign w:val="center"/>
          </w:tcPr>
          <w:p w14:paraId="59D9FFA3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vAlign w:val="center"/>
          </w:tcPr>
          <w:p w14:paraId="1B30F48C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164" w:type="dxa"/>
            <w:vAlign w:val="center"/>
          </w:tcPr>
          <w:p w14:paraId="40225AA7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</w:tr>
      <w:tr w:rsidR="004514D0" w:rsidRPr="00E004A6" w14:paraId="56A92643" w14:textId="77777777" w:rsidTr="006B685D">
        <w:trPr>
          <w:trHeight w:val="1014"/>
          <w:jc w:val="center"/>
        </w:trPr>
        <w:tc>
          <w:tcPr>
            <w:tcW w:w="6931" w:type="dxa"/>
            <w:vAlign w:val="center"/>
          </w:tcPr>
          <w:p w14:paraId="74429A42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HYPOTHESIS:</w:t>
            </w:r>
          </w:p>
          <w:p w14:paraId="3A24CDCA" w14:textId="77777777" w:rsidR="004514D0" w:rsidRPr="00383DCD" w:rsidRDefault="004514D0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Directional &amp; Non-Directional Hypothesis</w:t>
            </w:r>
          </w:p>
          <w:p w14:paraId="30F78E7B" w14:textId="77777777" w:rsidR="004514D0" w:rsidRPr="00383DCD" w:rsidRDefault="004514D0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Null Hypothesis</w:t>
            </w:r>
          </w:p>
        </w:tc>
        <w:tc>
          <w:tcPr>
            <w:tcW w:w="1159" w:type="dxa"/>
            <w:vAlign w:val="center"/>
          </w:tcPr>
          <w:p w14:paraId="2421E531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vAlign w:val="center"/>
          </w:tcPr>
          <w:p w14:paraId="436260D7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164" w:type="dxa"/>
            <w:vAlign w:val="center"/>
          </w:tcPr>
          <w:p w14:paraId="302A025B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</w:tr>
      <w:tr w:rsidR="004514D0" w:rsidRPr="00E004A6" w14:paraId="0B2FF1D0" w14:textId="77777777" w:rsidTr="006B685D">
        <w:trPr>
          <w:trHeight w:val="1762"/>
          <w:jc w:val="center"/>
        </w:trPr>
        <w:tc>
          <w:tcPr>
            <w:tcW w:w="6931" w:type="dxa"/>
            <w:vAlign w:val="center"/>
          </w:tcPr>
          <w:p w14:paraId="322DC3F0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VARIABLES</w:t>
            </w:r>
          </w:p>
          <w:p w14:paraId="20C2A1BC" w14:textId="77777777" w:rsidR="004514D0" w:rsidRPr="00383DCD" w:rsidRDefault="004514D0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I</w:t>
            </w:r>
            <w:r w:rsidR="008529EC">
              <w:rPr>
                <w:rFonts w:ascii="Arial" w:hAnsi="Arial" w:cs="Arial"/>
                <w:sz w:val="24"/>
                <w:szCs w:val="24"/>
              </w:rPr>
              <w:t xml:space="preserve">ndependent </w:t>
            </w:r>
            <w:r w:rsidRPr="00383DCD">
              <w:rPr>
                <w:rFonts w:ascii="Arial" w:hAnsi="Arial" w:cs="Arial"/>
                <w:sz w:val="24"/>
                <w:szCs w:val="24"/>
              </w:rPr>
              <w:t>V</w:t>
            </w:r>
            <w:r w:rsidR="008529EC">
              <w:rPr>
                <w:rFonts w:ascii="Arial" w:hAnsi="Arial" w:cs="Arial"/>
                <w:sz w:val="24"/>
                <w:szCs w:val="24"/>
              </w:rPr>
              <w:t>ariable</w:t>
            </w:r>
          </w:p>
          <w:p w14:paraId="65C37114" w14:textId="77777777" w:rsidR="004514D0" w:rsidRPr="00383DCD" w:rsidRDefault="004514D0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D</w:t>
            </w:r>
            <w:r w:rsidR="008529EC">
              <w:rPr>
                <w:rFonts w:ascii="Arial" w:hAnsi="Arial" w:cs="Arial"/>
                <w:sz w:val="24"/>
                <w:szCs w:val="24"/>
              </w:rPr>
              <w:t xml:space="preserve">ependent </w:t>
            </w:r>
            <w:r w:rsidRPr="00383DCD">
              <w:rPr>
                <w:rFonts w:ascii="Arial" w:hAnsi="Arial" w:cs="Arial"/>
                <w:sz w:val="24"/>
                <w:szCs w:val="24"/>
              </w:rPr>
              <w:t>V</w:t>
            </w:r>
            <w:r w:rsidR="008529EC">
              <w:rPr>
                <w:rFonts w:ascii="Arial" w:hAnsi="Arial" w:cs="Arial"/>
                <w:sz w:val="24"/>
                <w:szCs w:val="24"/>
              </w:rPr>
              <w:t>ariable</w:t>
            </w:r>
          </w:p>
          <w:p w14:paraId="15D5E68F" w14:textId="77777777" w:rsidR="008529EC" w:rsidRDefault="008529EC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Operationalisation of variables</w:t>
            </w:r>
          </w:p>
          <w:p w14:paraId="49FAAAB4" w14:textId="77777777" w:rsidR="004514D0" w:rsidRPr="00383DCD" w:rsidRDefault="004514D0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Extraneous</w:t>
            </w:r>
            <w:r w:rsidR="008529E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529EC" w:rsidRPr="00383DCD">
              <w:rPr>
                <w:rFonts w:ascii="Arial" w:hAnsi="Arial" w:cs="Arial"/>
                <w:sz w:val="24"/>
                <w:szCs w:val="24"/>
              </w:rPr>
              <w:t>V</w:t>
            </w:r>
            <w:r w:rsidR="008529EC">
              <w:rPr>
                <w:rFonts w:ascii="Arial" w:hAnsi="Arial" w:cs="Arial"/>
                <w:sz w:val="24"/>
                <w:szCs w:val="24"/>
              </w:rPr>
              <w:t>ariables</w:t>
            </w:r>
          </w:p>
          <w:p w14:paraId="3073A26B" w14:textId="77777777" w:rsidR="004514D0" w:rsidRPr="008529EC" w:rsidRDefault="004514D0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Confounding</w:t>
            </w:r>
            <w:r w:rsidR="008529E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529EC" w:rsidRPr="00383DCD">
              <w:rPr>
                <w:rFonts w:ascii="Arial" w:hAnsi="Arial" w:cs="Arial"/>
                <w:sz w:val="24"/>
                <w:szCs w:val="24"/>
              </w:rPr>
              <w:t>V</w:t>
            </w:r>
            <w:r w:rsidR="008529EC">
              <w:rPr>
                <w:rFonts w:ascii="Arial" w:hAnsi="Arial" w:cs="Arial"/>
                <w:sz w:val="24"/>
                <w:szCs w:val="24"/>
              </w:rPr>
              <w:t>ariables</w:t>
            </w:r>
          </w:p>
        </w:tc>
        <w:tc>
          <w:tcPr>
            <w:tcW w:w="1159" w:type="dxa"/>
            <w:vAlign w:val="center"/>
          </w:tcPr>
          <w:p w14:paraId="5F2AB358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vAlign w:val="center"/>
          </w:tcPr>
          <w:p w14:paraId="042F13F5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164" w:type="dxa"/>
            <w:vAlign w:val="center"/>
          </w:tcPr>
          <w:p w14:paraId="1D1D6171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</w:tr>
      <w:tr w:rsidR="004514D0" w:rsidRPr="00E004A6" w14:paraId="7848FDB7" w14:textId="77777777" w:rsidTr="006B685D">
        <w:trPr>
          <w:trHeight w:val="1004"/>
          <w:jc w:val="center"/>
        </w:trPr>
        <w:tc>
          <w:tcPr>
            <w:tcW w:w="6931" w:type="dxa"/>
            <w:vAlign w:val="center"/>
          </w:tcPr>
          <w:p w14:paraId="495C7029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SAMPLING</w:t>
            </w:r>
          </w:p>
          <w:p w14:paraId="7A47A630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 xml:space="preserve">Difference between population and sample, random, systematic, stratified, opportunity, volunteer </w:t>
            </w:r>
          </w:p>
          <w:p w14:paraId="29BF82B7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Implications of sampling Inc. bias and generalisation</w:t>
            </w:r>
          </w:p>
        </w:tc>
        <w:tc>
          <w:tcPr>
            <w:tcW w:w="1159" w:type="dxa"/>
            <w:vAlign w:val="center"/>
          </w:tcPr>
          <w:p w14:paraId="330662F3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vAlign w:val="center"/>
          </w:tcPr>
          <w:p w14:paraId="170ECE29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164" w:type="dxa"/>
            <w:vAlign w:val="center"/>
          </w:tcPr>
          <w:p w14:paraId="2E07B21E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</w:tr>
      <w:tr w:rsidR="004514D0" w:rsidRPr="00E004A6" w14:paraId="40F51786" w14:textId="77777777" w:rsidTr="006B685D">
        <w:trPr>
          <w:trHeight w:val="565"/>
          <w:jc w:val="center"/>
        </w:trPr>
        <w:tc>
          <w:tcPr>
            <w:tcW w:w="6931" w:type="dxa"/>
            <w:vAlign w:val="center"/>
          </w:tcPr>
          <w:p w14:paraId="233A4700" w14:textId="77777777" w:rsidR="004514D0" w:rsidRPr="008529EC" w:rsidRDefault="004514D0" w:rsidP="008529E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PILOT STUDY</w:t>
            </w:r>
          </w:p>
        </w:tc>
        <w:tc>
          <w:tcPr>
            <w:tcW w:w="1159" w:type="dxa"/>
            <w:vAlign w:val="center"/>
          </w:tcPr>
          <w:p w14:paraId="0DC285AC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vAlign w:val="center"/>
          </w:tcPr>
          <w:p w14:paraId="7A8ED393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164" w:type="dxa"/>
            <w:vAlign w:val="center"/>
          </w:tcPr>
          <w:p w14:paraId="5457A22A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</w:tr>
      <w:tr w:rsidR="004514D0" w:rsidRPr="00E004A6" w14:paraId="26286FC3" w14:textId="77777777" w:rsidTr="006B685D">
        <w:trPr>
          <w:trHeight w:val="1020"/>
          <w:jc w:val="center"/>
        </w:trPr>
        <w:tc>
          <w:tcPr>
            <w:tcW w:w="6931" w:type="dxa"/>
            <w:vAlign w:val="center"/>
          </w:tcPr>
          <w:p w14:paraId="15944999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EXPERIMENTAL DESIGN</w:t>
            </w:r>
          </w:p>
          <w:p w14:paraId="74D824DB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Repeated measures</w:t>
            </w:r>
          </w:p>
          <w:p w14:paraId="230AE131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Independent measures</w:t>
            </w:r>
          </w:p>
          <w:p w14:paraId="736DE38C" w14:textId="77777777" w:rsidR="004514D0" w:rsidRPr="008529EC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Matched Pairs</w:t>
            </w:r>
          </w:p>
        </w:tc>
        <w:tc>
          <w:tcPr>
            <w:tcW w:w="1159" w:type="dxa"/>
            <w:vAlign w:val="center"/>
          </w:tcPr>
          <w:p w14:paraId="59BF6E64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vAlign w:val="center"/>
          </w:tcPr>
          <w:p w14:paraId="1FFAC7F9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164" w:type="dxa"/>
            <w:vAlign w:val="center"/>
          </w:tcPr>
          <w:p w14:paraId="72D66688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</w:tr>
      <w:tr w:rsidR="004514D0" w:rsidRPr="00E004A6" w14:paraId="6DBE5B6D" w14:textId="77777777" w:rsidTr="006B685D">
        <w:trPr>
          <w:trHeight w:val="643"/>
          <w:jc w:val="center"/>
        </w:trPr>
        <w:tc>
          <w:tcPr>
            <w:tcW w:w="6931" w:type="dxa"/>
            <w:vAlign w:val="center"/>
          </w:tcPr>
          <w:p w14:paraId="78544528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CONTROL</w:t>
            </w:r>
          </w:p>
          <w:p w14:paraId="53EE0E02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Random allocation</w:t>
            </w:r>
          </w:p>
          <w:p w14:paraId="6E9C53F1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Counterbalancing</w:t>
            </w:r>
          </w:p>
          <w:p w14:paraId="7E4D2FFF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Randomisations</w:t>
            </w:r>
          </w:p>
          <w:p w14:paraId="723735C1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Standardisation</w:t>
            </w:r>
          </w:p>
        </w:tc>
        <w:tc>
          <w:tcPr>
            <w:tcW w:w="1159" w:type="dxa"/>
            <w:vAlign w:val="center"/>
          </w:tcPr>
          <w:p w14:paraId="4B163183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vAlign w:val="center"/>
          </w:tcPr>
          <w:p w14:paraId="2D7646EF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164" w:type="dxa"/>
            <w:vAlign w:val="center"/>
          </w:tcPr>
          <w:p w14:paraId="2D8BF839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</w:tr>
      <w:tr w:rsidR="004514D0" w:rsidRPr="00E004A6" w14:paraId="3BEF08E1" w14:textId="77777777" w:rsidTr="006B685D">
        <w:trPr>
          <w:trHeight w:val="643"/>
          <w:jc w:val="center"/>
        </w:trPr>
        <w:tc>
          <w:tcPr>
            <w:tcW w:w="6931" w:type="dxa"/>
            <w:vAlign w:val="center"/>
          </w:tcPr>
          <w:p w14:paraId="3AC651B2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OBSERVATION DESIGN</w:t>
            </w:r>
          </w:p>
          <w:p w14:paraId="6538DF1F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Behavioural Categories</w:t>
            </w:r>
          </w:p>
          <w:p w14:paraId="51D490B6" w14:textId="77777777" w:rsidR="004514D0" w:rsidRPr="00383DCD" w:rsidRDefault="004514D0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Event sampling</w:t>
            </w:r>
            <w:r w:rsidR="008529EC">
              <w:rPr>
                <w:rFonts w:ascii="Arial" w:hAnsi="Arial" w:cs="Arial"/>
                <w:sz w:val="24"/>
                <w:szCs w:val="24"/>
              </w:rPr>
              <w:t xml:space="preserve"> &amp; </w:t>
            </w:r>
            <w:r w:rsidRPr="00383DCD">
              <w:rPr>
                <w:rFonts w:ascii="Arial" w:hAnsi="Arial" w:cs="Arial"/>
                <w:sz w:val="24"/>
                <w:szCs w:val="24"/>
              </w:rPr>
              <w:t>Time sampling</w:t>
            </w:r>
          </w:p>
        </w:tc>
        <w:tc>
          <w:tcPr>
            <w:tcW w:w="1159" w:type="dxa"/>
            <w:vAlign w:val="center"/>
          </w:tcPr>
          <w:p w14:paraId="62C077E6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747" w:type="dxa"/>
            <w:vAlign w:val="center"/>
          </w:tcPr>
          <w:p w14:paraId="0CC48DF8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  <w:tc>
          <w:tcPr>
            <w:tcW w:w="1164" w:type="dxa"/>
            <w:vAlign w:val="center"/>
          </w:tcPr>
          <w:p w14:paraId="6B872DA5" w14:textId="77777777" w:rsidR="004514D0" w:rsidRPr="00E004A6" w:rsidRDefault="004514D0" w:rsidP="00383DCD">
            <w:pPr>
              <w:rPr>
                <w:rFonts w:ascii="Elephant" w:hAnsi="Elephant"/>
              </w:rPr>
            </w:pPr>
          </w:p>
        </w:tc>
      </w:tr>
      <w:tr w:rsidR="004514D0" w:rsidRPr="00E004A6" w14:paraId="55BB2049" w14:textId="77777777" w:rsidTr="006B685D">
        <w:trPr>
          <w:trHeight w:val="968"/>
          <w:jc w:val="center"/>
        </w:trPr>
        <w:tc>
          <w:tcPr>
            <w:tcW w:w="6931" w:type="dxa"/>
            <w:vAlign w:val="center"/>
          </w:tcPr>
          <w:p w14:paraId="5C3475FB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QUESTIONNAIRE CONSTRUCTION</w:t>
            </w:r>
          </w:p>
          <w:p w14:paraId="639EFAA5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Open and closed questions</w:t>
            </w:r>
          </w:p>
          <w:p w14:paraId="65026B53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Design of interviews</w:t>
            </w:r>
          </w:p>
        </w:tc>
        <w:tc>
          <w:tcPr>
            <w:tcW w:w="1159" w:type="dxa"/>
            <w:vAlign w:val="center"/>
          </w:tcPr>
          <w:p w14:paraId="28DC31C2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  <w:vAlign w:val="center"/>
          </w:tcPr>
          <w:p w14:paraId="226DBAD1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Align w:val="center"/>
          </w:tcPr>
          <w:p w14:paraId="66A4A782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</w:tr>
      <w:tr w:rsidR="004514D0" w:rsidRPr="00E004A6" w14:paraId="4CD67C31" w14:textId="77777777" w:rsidTr="006B685D">
        <w:trPr>
          <w:trHeight w:val="732"/>
          <w:jc w:val="center"/>
        </w:trPr>
        <w:tc>
          <w:tcPr>
            <w:tcW w:w="6931" w:type="dxa"/>
            <w:vAlign w:val="center"/>
          </w:tcPr>
          <w:p w14:paraId="06D2663E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DEMAND CHARACTERISTICS</w:t>
            </w:r>
          </w:p>
          <w:p w14:paraId="50A90435" w14:textId="77777777" w:rsidR="004514D0" w:rsidRPr="008529EC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Investigator effects</w:t>
            </w:r>
          </w:p>
        </w:tc>
        <w:tc>
          <w:tcPr>
            <w:tcW w:w="1159" w:type="dxa"/>
            <w:vAlign w:val="center"/>
          </w:tcPr>
          <w:p w14:paraId="7F133B1E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  <w:vAlign w:val="center"/>
          </w:tcPr>
          <w:p w14:paraId="1FCFF43F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Align w:val="center"/>
          </w:tcPr>
          <w:p w14:paraId="07D9E297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</w:tr>
      <w:tr w:rsidR="004514D0" w:rsidRPr="00E004A6" w14:paraId="1A879967" w14:textId="77777777" w:rsidTr="006B685D">
        <w:trPr>
          <w:trHeight w:val="424"/>
          <w:jc w:val="center"/>
        </w:trPr>
        <w:tc>
          <w:tcPr>
            <w:tcW w:w="6931" w:type="dxa"/>
            <w:vAlign w:val="center"/>
          </w:tcPr>
          <w:p w14:paraId="5B674CA0" w14:textId="77777777" w:rsidR="004514D0" w:rsidRPr="00383DCD" w:rsidRDefault="004514D0" w:rsidP="004514D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b/>
                <w:sz w:val="24"/>
                <w:szCs w:val="24"/>
              </w:rPr>
              <w:t>ETHICS</w:t>
            </w:r>
          </w:p>
          <w:p w14:paraId="24F37463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Protection from harm</w:t>
            </w:r>
          </w:p>
          <w:p w14:paraId="2AC4C0C6" w14:textId="77777777" w:rsidR="004514D0" w:rsidRPr="008529EC" w:rsidRDefault="004514D0" w:rsidP="008529EC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Confidentiality</w:t>
            </w:r>
            <w:r w:rsidR="008529EC">
              <w:rPr>
                <w:rFonts w:ascii="Arial" w:hAnsi="Arial" w:cs="Arial"/>
                <w:sz w:val="24"/>
                <w:szCs w:val="24"/>
              </w:rPr>
              <w:t xml:space="preserve"> &amp; </w:t>
            </w:r>
            <w:r w:rsidR="008529EC" w:rsidRPr="00383DCD">
              <w:rPr>
                <w:rFonts w:ascii="Arial" w:hAnsi="Arial" w:cs="Arial"/>
                <w:sz w:val="24"/>
                <w:szCs w:val="24"/>
              </w:rPr>
              <w:t>Privacy</w:t>
            </w:r>
          </w:p>
          <w:p w14:paraId="5924385B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Anonymity</w:t>
            </w:r>
          </w:p>
          <w:p w14:paraId="5D92DF63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Right to Withdraw</w:t>
            </w:r>
          </w:p>
          <w:p w14:paraId="6690BB1E" w14:textId="77777777" w:rsidR="004514D0" w:rsidRPr="008529EC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8529EC">
              <w:rPr>
                <w:rFonts w:ascii="Arial" w:hAnsi="Arial" w:cs="Arial"/>
                <w:sz w:val="24"/>
                <w:szCs w:val="24"/>
              </w:rPr>
              <w:t>Briefing</w:t>
            </w:r>
            <w:r w:rsidR="008529EC" w:rsidRPr="008529EC">
              <w:rPr>
                <w:rFonts w:ascii="Arial" w:hAnsi="Arial" w:cs="Arial"/>
                <w:sz w:val="24"/>
                <w:szCs w:val="24"/>
              </w:rPr>
              <w:t xml:space="preserve"> &amp; </w:t>
            </w:r>
            <w:r w:rsidRPr="008529EC">
              <w:rPr>
                <w:rFonts w:ascii="Arial" w:hAnsi="Arial" w:cs="Arial"/>
                <w:sz w:val="24"/>
                <w:szCs w:val="24"/>
              </w:rPr>
              <w:t>Debriefing</w:t>
            </w:r>
          </w:p>
          <w:p w14:paraId="59676C27" w14:textId="77777777" w:rsidR="004514D0" w:rsidRPr="00383DCD" w:rsidRDefault="004514D0" w:rsidP="004514D0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Deception</w:t>
            </w:r>
          </w:p>
          <w:p w14:paraId="493C22CE" w14:textId="77777777" w:rsidR="004514D0" w:rsidRPr="001C4632" w:rsidRDefault="004514D0" w:rsidP="00383DCD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383DCD">
              <w:rPr>
                <w:rFonts w:ascii="Arial" w:hAnsi="Arial" w:cs="Arial"/>
                <w:sz w:val="24"/>
                <w:szCs w:val="24"/>
              </w:rPr>
              <w:t>Informed Consent</w:t>
            </w:r>
          </w:p>
          <w:p w14:paraId="50262E62" w14:textId="77777777" w:rsidR="001C4632" w:rsidRDefault="001C4632" w:rsidP="001C46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BAC54FA" w14:textId="77777777" w:rsidR="001C4632" w:rsidRDefault="001C4632" w:rsidP="001C46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FACF07A" w14:textId="63CE47FB" w:rsidR="001C4632" w:rsidRPr="001C4632" w:rsidRDefault="001C4632" w:rsidP="001C463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9" w:type="dxa"/>
            <w:vAlign w:val="center"/>
          </w:tcPr>
          <w:p w14:paraId="58927021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  <w:vAlign w:val="center"/>
          </w:tcPr>
          <w:p w14:paraId="04E48CEA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vAlign w:val="center"/>
          </w:tcPr>
          <w:p w14:paraId="4EFEA833" w14:textId="77777777" w:rsidR="004514D0" w:rsidRPr="00E004A6" w:rsidRDefault="004514D0" w:rsidP="00383DCD">
            <w:pPr>
              <w:rPr>
                <w:rFonts w:ascii="Arial" w:hAnsi="Arial" w:cs="Arial"/>
              </w:rPr>
            </w:pPr>
          </w:p>
        </w:tc>
      </w:tr>
      <w:tr w:rsidR="00793A99" w:rsidRPr="00E004A6" w14:paraId="6539FB42" w14:textId="77777777" w:rsidTr="006B685D">
        <w:trPr>
          <w:trHeight w:val="675"/>
          <w:jc w:val="center"/>
        </w:trPr>
        <w:tc>
          <w:tcPr>
            <w:tcW w:w="6931" w:type="dxa"/>
          </w:tcPr>
          <w:p w14:paraId="4EAC5F28" w14:textId="77777777" w:rsidR="00793A99" w:rsidRDefault="00793A99" w:rsidP="00793A9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lastRenderedPageBreak/>
              <w:t>REPORTING PSYCHOLOGICAL INVESTIGATIONS</w:t>
            </w:r>
          </w:p>
          <w:p w14:paraId="45CB64BC" w14:textId="77777777" w:rsidR="00793A99" w:rsidRPr="00793A99" w:rsidRDefault="00793A99" w:rsidP="00793A99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Sections of a scientific report</w:t>
            </w:r>
          </w:p>
          <w:p w14:paraId="26E46D05" w14:textId="77777777" w:rsidR="00793A99" w:rsidRPr="00793A99" w:rsidRDefault="00793A99" w:rsidP="00793A99">
            <w:pPr>
              <w:pStyle w:val="ListParagraph"/>
              <w:numPr>
                <w:ilvl w:val="1"/>
                <w:numId w:val="13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Abstract; introduction; methods; results; discussion; referencing</w:t>
            </w:r>
          </w:p>
        </w:tc>
        <w:tc>
          <w:tcPr>
            <w:tcW w:w="1159" w:type="dxa"/>
          </w:tcPr>
          <w:p w14:paraId="243721CC" w14:textId="77777777" w:rsidR="00793A99" w:rsidRPr="009D7A38" w:rsidRDefault="00793A99" w:rsidP="00436893">
            <w:pPr>
              <w:jc w:val="center"/>
              <w:rPr>
                <w:rFonts w:ascii="Elephant" w:hAnsi="Elephant"/>
                <w:sz w:val="24"/>
              </w:rPr>
            </w:pPr>
          </w:p>
        </w:tc>
        <w:tc>
          <w:tcPr>
            <w:tcW w:w="1747" w:type="dxa"/>
          </w:tcPr>
          <w:p w14:paraId="721865CC" w14:textId="77777777" w:rsidR="00793A99" w:rsidRPr="009D7A38" w:rsidRDefault="00793A99" w:rsidP="00436893">
            <w:pPr>
              <w:jc w:val="center"/>
              <w:rPr>
                <w:rFonts w:ascii="Elephant" w:hAnsi="Elephant"/>
                <w:sz w:val="24"/>
              </w:rPr>
            </w:pPr>
          </w:p>
        </w:tc>
        <w:tc>
          <w:tcPr>
            <w:tcW w:w="1164" w:type="dxa"/>
          </w:tcPr>
          <w:p w14:paraId="2D064962" w14:textId="77777777" w:rsidR="00793A99" w:rsidRPr="009D7A38" w:rsidRDefault="00793A99" w:rsidP="00436893">
            <w:pPr>
              <w:jc w:val="center"/>
              <w:rPr>
                <w:rFonts w:ascii="Elephant" w:hAnsi="Elephant"/>
                <w:sz w:val="24"/>
              </w:rPr>
            </w:pPr>
          </w:p>
        </w:tc>
      </w:tr>
      <w:tr w:rsidR="00793A99" w:rsidRPr="00E004A6" w14:paraId="61F86C96" w14:textId="77777777" w:rsidTr="00793A99">
        <w:trPr>
          <w:trHeight w:val="435"/>
          <w:jc w:val="center"/>
        </w:trPr>
        <w:tc>
          <w:tcPr>
            <w:tcW w:w="11001" w:type="dxa"/>
            <w:gridSpan w:val="4"/>
            <w:shd w:val="clear" w:color="auto" w:fill="D9D9D9" w:themeFill="background1" w:themeFillShade="D9"/>
            <w:vAlign w:val="center"/>
          </w:tcPr>
          <w:p w14:paraId="7C68F7D4" w14:textId="77777777" w:rsidR="00793A99" w:rsidRPr="008529EC" w:rsidRDefault="00793A99" w:rsidP="00516B9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Elephant" w:hAnsi="Elephant"/>
              </w:rPr>
            </w:pPr>
            <w:r w:rsidRPr="008529EC">
              <w:rPr>
                <w:rFonts w:ascii="Tahoma" w:hAnsi="Tahoma" w:cs="Tahoma"/>
                <w:b/>
                <w:sz w:val="28"/>
              </w:rPr>
              <w:t>Research Methods -</w:t>
            </w:r>
          </w:p>
        </w:tc>
      </w:tr>
      <w:tr w:rsidR="00793A99" w:rsidRPr="00E004A6" w14:paraId="1A67D143" w14:textId="77777777" w:rsidTr="006B685D">
        <w:trPr>
          <w:trHeight w:val="435"/>
          <w:jc w:val="center"/>
        </w:trPr>
        <w:tc>
          <w:tcPr>
            <w:tcW w:w="6931" w:type="dxa"/>
          </w:tcPr>
          <w:p w14:paraId="126A97FA" w14:textId="77777777" w:rsidR="00793A99" w:rsidRPr="00A0482C" w:rsidRDefault="00793A99" w:rsidP="008529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A0482C">
              <w:rPr>
                <w:rFonts w:ascii="Arial" w:hAnsi="Arial" w:cs="Arial"/>
                <w:b/>
                <w:sz w:val="24"/>
              </w:rPr>
              <w:t>EXPERIMENTAL METHOD</w:t>
            </w:r>
            <w:r>
              <w:rPr>
                <w:rFonts w:ascii="Arial" w:hAnsi="Arial" w:cs="Arial"/>
                <w:b/>
                <w:sz w:val="24"/>
              </w:rPr>
              <w:t>S</w:t>
            </w:r>
            <w:r w:rsidRPr="00A0482C">
              <w:rPr>
                <w:rFonts w:ascii="Arial" w:hAnsi="Arial" w:cs="Arial"/>
                <w:b/>
                <w:sz w:val="24"/>
              </w:rPr>
              <w:t xml:space="preserve">: </w:t>
            </w:r>
          </w:p>
          <w:p w14:paraId="1E55115D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 xml:space="preserve">Laboratory </w:t>
            </w:r>
          </w:p>
          <w:p w14:paraId="4087D176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Field</w:t>
            </w:r>
          </w:p>
          <w:p w14:paraId="357B69F2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Natural</w:t>
            </w:r>
          </w:p>
          <w:p w14:paraId="5A9C26BB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Quasi</w:t>
            </w:r>
          </w:p>
        </w:tc>
        <w:tc>
          <w:tcPr>
            <w:tcW w:w="1159" w:type="dxa"/>
          </w:tcPr>
          <w:p w14:paraId="3386A827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747" w:type="dxa"/>
          </w:tcPr>
          <w:p w14:paraId="4FEDC04D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164" w:type="dxa"/>
          </w:tcPr>
          <w:p w14:paraId="6EF72588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</w:tr>
      <w:tr w:rsidR="00793A99" w:rsidRPr="00E004A6" w14:paraId="43578965" w14:textId="77777777" w:rsidTr="006B685D">
        <w:trPr>
          <w:trHeight w:val="1014"/>
          <w:jc w:val="center"/>
        </w:trPr>
        <w:tc>
          <w:tcPr>
            <w:tcW w:w="6931" w:type="dxa"/>
          </w:tcPr>
          <w:p w14:paraId="1BD3BEC0" w14:textId="77777777" w:rsidR="00793A99" w:rsidRPr="00A0482C" w:rsidRDefault="00793A99" w:rsidP="008529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A0482C">
              <w:rPr>
                <w:rFonts w:ascii="Arial" w:hAnsi="Arial" w:cs="Arial"/>
                <w:b/>
                <w:sz w:val="24"/>
              </w:rPr>
              <w:t>OBSERVATIONAL TECHNIQUES</w:t>
            </w:r>
          </w:p>
          <w:p w14:paraId="25498333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Naturalistic</w:t>
            </w:r>
          </w:p>
          <w:p w14:paraId="103AFEE4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Controlled</w:t>
            </w:r>
          </w:p>
          <w:p w14:paraId="42512F9E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Covert</w:t>
            </w:r>
          </w:p>
          <w:p w14:paraId="3F9CA27B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Overt</w:t>
            </w:r>
          </w:p>
          <w:p w14:paraId="7712199A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Participant</w:t>
            </w:r>
          </w:p>
          <w:p w14:paraId="0C6D2FBF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Non participant</w:t>
            </w:r>
          </w:p>
        </w:tc>
        <w:tc>
          <w:tcPr>
            <w:tcW w:w="1159" w:type="dxa"/>
          </w:tcPr>
          <w:p w14:paraId="53CD5D2B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747" w:type="dxa"/>
          </w:tcPr>
          <w:p w14:paraId="087C2FF6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164" w:type="dxa"/>
          </w:tcPr>
          <w:p w14:paraId="1F48B514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</w:tr>
      <w:tr w:rsidR="00793A99" w:rsidRPr="00E004A6" w14:paraId="25F5FC7B" w14:textId="77777777" w:rsidTr="006B685D">
        <w:trPr>
          <w:trHeight w:val="1229"/>
          <w:jc w:val="center"/>
        </w:trPr>
        <w:tc>
          <w:tcPr>
            <w:tcW w:w="6931" w:type="dxa"/>
          </w:tcPr>
          <w:p w14:paraId="103ECC53" w14:textId="77777777" w:rsidR="00793A99" w:rsidRPr="00A0482C" w:rsidRDefault="00793A99" w:rsidP="008529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A0482C">
              <w:rPr>
                <w:rFonts w:ascii="Arial" w:hAnsi="Arial" w:cs="Arial"/>
                <w:b/>
                <w:sz w:val="24"/>
              </w:rPr>
              <w:t>SELF REPORT MEASURES</w:t>
            </w:r>
          </w:p>
          <w:p w14:paraId="54313D74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Questionnaires</w:t>
            </w:r>
          </w:p>
          <w:p w14:paraId="000F78EA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Interviews – structured</w:t>
            </w:r>
          </w:p>
          <w:p w14:paraId="6C9E6074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Interviews - unstructured</w:t>
            </w:r>
          </w:p>
        </w:tc>
        <w:tc>
          <w:tcPr>
            <w:tcW w:w="1159" w:type="dxa"/>
          </w:tcPr>
          <w:p w14:paraId="12E72BDE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747" w:type="dxa"/>
          </w:tcPr>
          <w:p w14:paraId="498AB026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164" w:type="dxa"/>
          </w:tcPr>
          <w:p w14:paraId="68948D1A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</w:tr>
      <w:tr w:rsidR="00793A99" w:rsidRPr="00E004A6" w14:paraId="1FA9E617" w14:textId="77777777" w:rsidTr="006B685D">
        <w:trPr>
          <w:trHeight w:val="1004"/>
          <w:jc w:val="center"/>
        </w:trPr>
        <w:tc>
          <w:tcPr>
            <w:tcW w:w="6931" w:type="dxa"/>
          </w:tcPr>
          <w:p w14:paraId="68E3D2F2" w14:textId="77777777" w:rsidR="00793A99" w:rsidRPr="00A0482C" w:rsidRDefault="00793A99" w:rsidP="008529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A0482C">
              <w:rPr>
                <w:rFonts w:ascii="Arial" w:hAnsi="Arial" w:cs="Arial"/>
                <w:b/>
                <w:sz w:val="24"/>
              </w:rPr>
              <w:t>CORRELATIONS</w:t>
            </w:r>
          </w:p>
          <w:p w14:paraId="07208D12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Analysis of the relationship between co variables</w:t>
            </w:r>
          </w:p>
          <w:p w14:paraId="2F918DB7" w14:textId="77777777" w:rsidR="00793A99" w:rsidRPr="001C4632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 w:rsidRPr="00A0482C">
              <w:rPr>
                <w:rFonts w:ascii="Arial" w:hAnsi="Arial" w:cs="Arial"/>
                <w:sz w:val="24"/>
              </w:rPr>
              <w:t>Difference between correlations and experiments</w:t>
            </w:r>
          </w:p>
          <w:p w14:paraId="06D0A862" w14:textId="7DF670B4" w:rsidR="001C4632" w:rsidRPr="00A0482C" w:rsidRDefault="001C4632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Interpretation of Correlation coefficients</w:t>
            </w:r>
          </w:p>
        </w:tc>
        <w:tc>
          <w:tcPr>
            <w:tcW w:w="1159" w:type="dxa"/>
          </w:tcPr>
          <w:p w14:paraId="0DD87DF6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747" w:type="dxa"/>
          </w:tcPr>
          <w:p w14:paraId="45650F59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164" w:type="dxa"/>
          </w:tcPr>
          <w:p w14:paraId="510AA006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</w:tr>
      <w:tr w:rsidR="00793A99" w:rsidRPr="00E004A6" w14:paraId="3D9BA2F2" w14:textId="77777777" w:rsidTr="00793A99">
        <w:trPr>
          <w:trHeight w:val="565"/>
          <w:jc w:val="center"/>
        </w:trPr>
        <w:tc>
          <w:tcPr>
            <w:tcW w:w="11001" w:type="dxa"/>
            <w:gridSpan w:val="4"/>
            <w:shd w:val="clear" w:color="auto" w:fill="D9D9D9" w:themeFill="background1" w:themeFillShade="D9"/>
            <w:vAlign w:val="center"/>
          </w:tcPr>
          <w:p w14:paraId="53ECC703" w14:textId="77777777" w:rsidR="00793A99" w:rsidRPr="008529EC" w:rsidRDefault="00793A99" w:rsidP="00516B9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Elephant" w:hAnsi="Elephant"/>
              </w:rPr>
            </w:pPr>
            <w:r>
              <w:rPr>
                <w:rFonts w:ascii="Tahoma" w:hAnsi="Tahoma" w:cs="Tahoma"/>
                <w:b/>
                <w:sz w:val="28"/>
              </w:rPr>
              <w:t>Data handling and An</w:t>
            </w:r>
            <w:r w:rsidRPr="008529EC">
              <w:rPr>
                <w:rFonts w:ascii="Tahoma" w:hAnsi="Tahoma" w:cs="Tahoma"/>
                <w:b/>
                <w:sz w:val="28"/>
              </w:rPr>
              <w:t>alysis</w:t>
            </w:r>
            <w:r>
              <w:rPr>
                <w:rFonts w:ascii="Tahoma" w:hAnsi="Tahoma" w:cs="Tahoma"/>
                <w:b/>
                <w:sz w:val="28"/>
              </w:rPr>
              <w:t xml:space="preserve">  -</w:t>
            </w:r>
          </w:p>
        </w:tc>
      </w:tr>
      <w:tr w:rsidR="00793A99" w:rsidRPr="00E004A6" w14:paraId="343D3DC6" w14:textId="77777777" w:rsidTr="006B685D">
        <w:trPr>
          <w:trHeight w:val="1020"/>
          <w:jc w:val="center"/>
        </w:trPr>
        <w:tc>
          <w:tcPr>
            <w:tcW w:w="6931" w:type="dxa"/>
          </w:tcPr>
          <w:p w14:paraId="16C6E420" w14:textId="77777777" w:rsidR="00793A99" w:rsidRPr="00547478" w:rsidRDefault="00547478" w:rsidP="00A0482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sz w:val="24"/>
              </w:rPr>
            </w:pPr>
            <w:r w:rsidRPr="00547478">
              <w:rPr>
                <w:rFonts w:ascii="Arial" w:hAnsi="Arial" w:cs="Arial"/>
                <w:b/>
                <w:sz w:val="24"/>
              </w:rPr>
              <w:t>TYPES OF DATA:</w:t>
            </w:r>
          </w:p>
          <w:p w14:paraId="672A5AAB" w14:textId="77777777" w:rsidR="00793A99" w:rsidRPr="00A0482C" w:rsidRDefault="00793A99" w:rsidP="00A0482C">
            <w:pPr>
              <w:pStyle w:val="ListParagraph"/>
              <w:numPr>
                <w:ilvl w:val="1"/>
                <w:numId w:val="14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 xml:space="preserve">Quantitative </w:t>
            </w:r>
          </w:p>
          <w:p w14:paraId="5EE5310E" w14:textId="77777777" w:rsidR="00793A99" w:rsidRPr="00A0482C" w:rsidRDefault="00793A99" w:rsidP="00A0482C">
            <w:pPr>
              <w:pStyle w:val="ListParagraph"/>
              <w:numPr>
                <w:ilvl w:val="1"/>
                <w:numId w:val="14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Qualitative analysis</w:t>
            </w:r>
          </w:p>
          <w:p w14:paraId="1997C53F" w14:textId="77777777" w:rsidR="00547478" w:rsidRPr="00547478" w:rsidRDefault="00793A99" w:rsidP="00547478">
            <w:pPr>
              <w:pStyle w:val="ListParagraph"/>
              <w:numPr>
                <w:ilvl w:val="1"/>
                <w:numId w:val="14"/>
              </w:numPr>
              <w:rPr>
                <w:rFonts w:ascii="Arial" w:hAnsi="Arial" w:cs="Arial"/>
                <w:b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Primary data</w:t>
            </w:r>
            <w:r w:rsidR="00547478">
              <w:rPr>
                <w:rFonts w:ascii="Arial" w:hAnsi="Arial" w:cs="Arial"/>
                <w:sz w:val="24"/>
              </w:rPr>
              <w:t xml:space="preserve"> &amp; secondary data</w:t>
            </w:r>
          </w:p>
          <w:p w14:paraId="6E76CF96" w14:textId="77777777" w:rsidR="00547478" w:rsidRPr="00547478" w:rsidRDefault="00547478" w:rsidP="00547478">
            <w:pPr>
              <w:pStyle w:val="ListParagraph"/>
              <w:numPr>
                <w:ilvl w:val="1"/>
                <w:numId w:val="14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Meta-Analysis</w:t>
            </w:r>
          </w:p>
        </w:tc>
        <w:tc>
          <w:tcPr>
            <w:tcW w:w="1159" w:type="dxa"/>
          </w:tcPr>
          <w:p w14:paraId="5F069531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747" w:type="dxa"/>
          </w:tcPr>
          <w:p w14:paraId="1A9661A1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164" w:type="dxa"/>
          </w:tcPr>
          <w:p w14:paraId="162C1563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</w:tr>
      <w:tr w:rsidR="00793A99" w:rsidRPr="00E004A6" w14:paraId="2D3ACEDD" w14:textId="77777777" w:rsidTr="006B685D">
        <w:trPr>
          <w:trHeight w:val="2933"/>
          <w:jc w:val="center"/>
        </w:trPr>
        <w:tc>
          <w:tcPr>
            <w:tcW w:w="6931" w:type="dxa"/>
          </w:tcPr>
          <w:p w14:paraId="1BE6A522" w14:textId="77777777" w:rsidR="00793A99" w:rsidRPr="00547478" w:rsidRDefault="00793A99" w:rsidP="0054747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547478">
              <w:rPr>
                <w:rFonts w:ascii="Arial" w:hAnsi="Arial" w:cs="Arial"/>
                <w:b/>
                <w:sz w:val="24"/>
              </w:rPr>
              <w:t>DESCRIPTIVE STATISTICS</w:t>
            </w:r>
          </w:p>
          <w:p w14:paraId="7A59CDD5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Mean - calculate</w:t>
            </w:r>
          </w:p>
          <w:p w14:paraId="623A6554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Median - calculate</w:t>
            </w:r>
          </w:p>
          <w:p w14:paraId="754E3894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Mode - calculate</w:t>
            </w:r>
          </w:p>
          <w:p w14:paraId="54DD89A3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Range - calculate</w:t>
            </w:r>
          </w:p>
          <w:p w14:paraId="51F6266E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Standard Deviation</w:t>
            </w:r>
          </w:p>
          <w:p w14:paraId="6B2D193C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Percentages – calculate</w:t>
            </w:r>
          </w:p>
          <w:p w14:paraId="3C2DF361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Positive correlations</w:t>
            </w:r>
          </w:p>
          <w:p w14:paraId="49DEAF52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Negative correlations</w:t>
            </w:r>
          </w:p>
          <w:p w14:paraId="7EF8C9E2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Zero correlations</w:t>
            </w:r>
          </w:p>
        </w:tc>
        <w:tc>
          <w:tcPr>
            <w:tcW w:w="1159" w:type="dxa"/>
          </w:tcPr>
          <w:p w14:paraId="2965CEED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747" w:type="dxa"/>
          </w:tcPr>
          <w:p w14:paraId="41C01C42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  <w:tc>
          <w:tcPr>
            <w:tcW w:w="1164" w:type="dxa"/>
          </w:tcPr>
          <w:p w14:paraId="0208F8BB" w14:textId="77777777" w:rsidR="00793A99" w:rsidRPr="00E004A6" w:rsidRDefault="00793A99" w:rsidP="00436893">
            <w:pPr>
              <w:rPr>
                <w:rFonts w:ascii="Elephant" w:hAnsi="Elephant"/>
              </w:rPr>
            </w:pPr>
          </w:p>
        </w:tc>
      </w:tr>
      <w:tr w:rsidR="00793A99" w:rsidRPr="00E004A6" w14:paraId="14BE0585" w14:textId="77777777" w:rsidTr="006B685D">
        <w:trPr>
          <w:trHeight w:val="968"/>
          <w:jc w:val="center"/>
        </w:trPr>
        <w:tc>
          <w:tcPr>
            <w:tcW w:w="6931" w:type="dxa"/>
          </w:tcPr>
          <w:p w14:paraId="441EBF37" w14:textId="77777777" w:rsidR="00793A99" w:rsidRPr="00547478" w:rsidRDefault="00793A99" w:rsidP="0054747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547478">
              <w:rPr>
                <w:rFonts w:ascii="Arial" w:hAnsi="Arial" w:cs="Arial"/>
                <w:b/>
                <w:sz w:val="24"/>
              </w:rPr>
              <w:t>PRESENTATION AND DISPLAY</w:t>
            </w:r>
          </w:p>
          <w:p w14:paraId="6A9A8409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Graphs</w:t>
            </w:r>
          </w:p>
          <w:p w14:paraId="44C82C0E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Tables</w:t>
            </w:r>
          </w:p>
          <w:p w14:paraId="4E4EE64F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Scatter grams</w:t>
            </w:r>
          </w:p>
          <w:p w14:paraId="72648C87" w14:textId="29599B48" w:rsidR="00793A99" w:rsidRPr="001C4632" w:rsidRDefault="00793A99" w:rsidP="001C4632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Bar charts</w:t>
            </w:r>
          </w:p>
        </w:tc>
        <w:tc>
          <w:tcPr>
            <w:tcW w:w="1159" w:type="dxa"/>
          </w:tcPr>
          <w:p w14:paraId="167006EA" w14:textId="77777777" w:rsidR="00793A99" w:rsidRPr="00E004A6" w:rsidRDefault="00793A99" w:rsidP="00436893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</w:tcPr>
          <w:p w14:paraId="62C5F9D3" w14:textId="77777777" w:rsidR="00793A99" w:rsidRPr="00E004A6" w:rsidRDefault="00793A99" w:rsidP="00436893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00E040B" w14:textId="77777777" w:rsidR="00793A99" w:rsidRPr="00E004A6" w:rsidRDefault="00793A99" w:rsidP="00436893">
            <w:pPr>
              <w:rPr>
                <w:rFonts w:ascii="Arial" w:hAnsi="Arial" w:cs="Arial"/>
              </w:rPr>
            </w:pPr>
          </w:p>
        </w:tc>
      </w:tr>
      <w:tr w:rsidR="00793A99" w:rsidRPr="00E004A6" w14:paraId="6447864C" w14:textId="77777777" w:rsidTr="006B685D">
        <w:trPr>
          <w:trHeight w:val="732"/>
          <w:jc w:val="center"/>
        </w:trPr>
        <w:tc>
          <w:tcPr>
            <w:tcW w:w="6931" w:type="dxa"/>
          </w:tcPr>
          <w:p w14:paraId="58E68BE4" w14:textId="77777777" w:rsidR="00793A99" w:rsidRPr="00547478" w:rsidRDefault="00793A99" w:rsidP="0054747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547478">
              <w:rPr>
                <w:rFonts w:ascii="Arial" w:hAnsi="Arial" w:cs="Arial"/>
                <w:b/>
                <w:sz w:val="24"/>
              </w:rPr>
              <w:t>DISTRIBUTIONS</w:t>
            </w:r>
          </w:p>
          <w:p w14:paraId="1F919C19" w14:textId="77777777" w:rsidR="00793A99" w:rsidRPr="00A0482C" w:rsidRDefault="00793A99" w:rsidP="00A0482C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Normal</w:t>
            </w:r>
          </w:p>
          <w:p w14:paraId="301E1EA2" w14:textId="77777777" w:rsidR="00793A99" w:rsidRPr="00547478" w:rsidRDefault="00793A99" w:rsidP="00547478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 w:rsidRPr="00A0482C">
              <w:rPr>
                <w:rFonts w:ascii="Arial" w:hAnsi="Arial" w:cs="Arial"/>
                <w:sz w:val="24"/>
              </w:rPr>
              <w:t>Skewed</w:t>
            </w:r>
          </w:p>
          <w:p w14:paraId="0E8A057F" w14:textId="77777777" w:rsidR="00547478" w:rsidRPr="00547478" w:rsidRDefault="00547478" w:rsidP="00547478">
            <w:pPr>
              <w:pStyle w:val="ListParagraph"/>
              <w:numPr>
                <w:ilvl w:val="1"/>
                <w:numId w:val="15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Characteristics of normal and skewed</w:t>
            </w:r>
          </w:p>
        </w:tc>
        <w:tc>
          <w:tcPr>
            <w:tcW w:w="1159" w:type="dxa"/>
          </w:tcPr>
          <w:p w14:paraId="6001880A" w14:textId="77777777" w:rsidR="00793A99" w:rsidRPr="00E004A6" w:rsidRDefault="00793A99" w:rsidP="00436893">
            <w:pPr>
              <w:rPr>
                <w:rFonts w:ascii="Arial" w:hAnsi="Arial" w:cs="Arial"/>
              </w:rPr>
            </w:pPr>
          </w:p>
        </w:tc>
        <w:tc>
          <w:tcPr>
            <w:tcW w:w="1747" w:type="dxa"/>
          </w:tcPr>
          <w:p w14:paraId="35CCDC99" w14:textId="77777777" w:rsidR="00793A99" w:rsidRPr="00E004A6" w:rsidRDefault="00793A99" w:rsidP="00436893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F37A1D1" w14:textId="77777777" w:rsidR="00793A99" w:rsidRPr="00E004A6" w:rsidRDefault="00793A99" w:rsidP="00436893">
            <w:pPr>
              <w:rPr>
                <w:rFonts w:ascii="Arial" w:hAnsi="Arial" w:cs="Arial"/>
              </w:rPr>
            </w:pPr>
          </w:p>
        </w:tc>
      </w:tr>
    </w:tbl>
    <w:p w14:paraId="05C62887" w14:textId="77777777" w:rsidR="004514D0" w:rsidRPr="004514D0" w:rsidRDefault="004514D0" w:rsidP="00B4109E">
      <w:pPr>
        <w:rPr>
          <w:rFonts w:ascii="Elephant" w:hAnsi="Elephant"/>
          <w:sz w:val="44"/>
          <w:u w:val="single"/>
        </w:rPr>
      </w:pPr>
    </w:p>
    <w:sectPr w:rsidR="004514D0" w:rsidRPr="004514D0" w:rsidSect="00B20ADF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9337C"/>
    <w:multiLevelType w:val="hybridMultilevel"/>
    <w:tmpl w:val="E62482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A30F4"/>
    <w:multiLevelType w:val="hybridMultilevel"/>
    <w:tmpl w:val="31E6A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C1DED"/>
    <w:multiLevelType w:val="hybridMultilevel"/>
    <w:tmpl w:val="1E44668C"/>
    <w:lvl w:ilvl="0" w:tplc="4C8ABEAA">
      <w:numFmt w:val="bullet"/>
      <w:lvlText w:val="-"/>
      <w:lvlJc w:val="left"/>
      <w:pPr>
        <w:ind w:left="1155" w:hanging="360"/>
      </w:pPr>
      <w:rPr>
        <w:rFonts w:ascii="Tahoma" w:eastAsiaTheme="minorHAnsi" w:hAnsi="Tahoma" w:cs="Tahoma" w:hint="default"/>
        <w:b/>
        <w:sz w:val="28"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 w15:restartNumberingAfterBreak="0">
    <w:nsid w:val="1BB40DD4"/>
    <w:multiLevelType w:val="hybridMultilevel"/>
    <w:tmpl w:val="7DDCC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B3286"/>
    <w:multiLevelType w:val="hybridMultilevel"/>
    <w:tmpl w:val="0AD4BC58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2714EA1"/>
    <w:multiLevelType w:val="hybridMultilevel"/>
    <w:tmpl w:val="92067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A0CC9"/>
    <w:multiLevelType w:val="hybridMultilevel"/>
    <w:tmpl w:val="8D1266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46C03"/>
    <w:multiLevelType w:val="hybridMultilevel"/>
    <w:tmpl w:val="17544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635CF"/>
    <w:multiLevelType w:val="hybridMultilevel"/>
    <w:tmpl w:val="1E9A4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AB007D"/>
    <w:multiLevelType w:val="hybridMultilevel"/>
    <w:tmpl w:val="B7828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684069"/>
    <w:multiLevelType w:val="hybridMultilevel"/>
    <w:tmpl w:val="1B86546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34C3F15"/>
    <w:multiLevelType w:val="hybridMultilevel"/>
    <w:tmpl w:val="68E2046C"/>
    <w:lvl w:ilvl="0" w:tplc="618EF390">
      <w:numFmt w:val="bullet"/>
      <w:lvlText w:val="-"/>
      <w:lvlJc w:val="left"/>
      <w:pPr>
        <w:ind w:left="1155" w:hanging="360"/>
      </w:pPr>
      <w:rPr>
        <w:rFonts w:ascii="Tahoma" w:eastAsiaTheme="minorHAnsi" w:hAnsi="Tahoma" w:cs="Tahoma" w:hint="default"/>
        <w:b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55817807"/>
    <w:multiLevelType w:val="hybridMultilevel"/>
    <w:tmpl w:val="76A076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8C3325"/>
    <w:multiLevelType w:val="hybridMultilevel"/>
    <w:tmpl w:val="506CC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2393B"/>
    <w:multiLevelType w:val="hybridMultilevel"/>
    <w:tmpl w:val="7B3A0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C15DD1"/>
    <w:multiLevelType w:val="hybridMultilevel"/>
    <w:tmpl w:val="A8AEC4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B43A9F"/>
    <w:multiLevelType w:val="hybridMultilevel"/>
    <w:tmpl w:val="E586E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416DCE"/>
    <w:multiLevelType w:val="hybridMultilevel"/>
    <w:tmpl w:val="B6428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16"/>
  </w:num>
  <w:num w:numId="4">
    <w:abstractNumId w:val="6"/>
  </w:num>
  <w:num w:numId="5">
    <w:abstractNumId w:val="10"/>
  </w:num>
  <w:num w:numId="6">
    <w:abstractNumId w:val="4"/>
  </w:num>
  <w:num w:numId="7">
    <w:abstractNumId w:val="13"/>
  </w:num>
  <w:num w:numId="8">
    <w:abstractNumId w:val="0"/>
  </w:num>
  <w:num w:numId="9">
    <w:abstractNumId w:val="5"/>
  </w:num>
  <w:num w:numId="10">
    <w:abstractNumId w:val="14"/>
  </w:num>
  <w:num w:numId="11">
    <w:abstractNumId w:val="7"/>
  </w:num>
  <w:num w:numId="12">
    <w:abstractNumId w:val="9"/>
  </w:num>
  <w:num w:numId="13">
    <w:abstractNumId w:val="3"/>
  </w:num>
  <w:num w:numId="14">
    <w:abstractNumId w:val="12"/>
  </w:num>
  <w:num w:numId="15">
    <w:abstractNumId w:val="15"/>
  </w:num>
  <w:num w:numId="16">
    <w:abstractNumId w:val="8"/>
  </w:num>
  <w:num w:numId="17">
    <w:abstractNumId w:val="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4D0"/>
    <w:rsid w:val="001C4632"/>
    <w:rsid w:val="00383DCD"/>
    <w:rsid w:val="00436893"/>
    <w:rsid w:val="004514D0"/>
    <w:rsid w:val="00516B9B"/>
    <w:rsid w:val="00547478"/>
    <w:rsid w:val="0055149E"/>
    <w:rsid w:val="006A2094"/>
    <w:rsid w:val="006B685D"/>
    <w:rsid w:val="007569B5"/>
    <w:rsid w:val="00793A99"/>
    <w:rsid w:val="007A11E9"/>
    <w:rsid w:val="008529EC"/>
    <w:rsid w:val="009D0028"/>
    <w:rsid w:val="00A0482C"/>
    <w:rsid w:val="00B20ADF"/>
    <w:rsid w:val="00B4109E"/>
    <w:rsid w:val="00E6183C"/>
    <w:rsid w:val="00E6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BA339"/>
  <w15:docId w15:val="{C40DE22A-5498-4441-A0DB-85F5C3710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1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14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A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Ivybridge Academy Trust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ejenrick</dc:creator>
  <cp:lastModifiedBy>Danielle Drucquer</cp:lastModifiedBy>
  <cp:revision>3</cp:revision>
  <cp:lastPrinted>2022-09-15T10:48:00Z</cp:lastPrinted>
  <dcterms:created xsi:type="dcterms:W3CDTF">2022-09-15T10:47:00Z</dcterms:created>
  <dcterms:modified xsi:type="dcterms:W3CDTF">2022-09-15T10:48:00Z</dcterms:modified>
</cp:coreProperties>
</file>